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17164C" w:rsidRPr="0017164C">
        <w:rPr>
          <w:sz w:val="18"/>
          <w:szCs w:val="18"/>
        </w:rPr>
        <w:t>Dodávka herbicidů pro OŘ Hradec Králové 2022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7164C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17164C" w:rsidRPr="0017164C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7164C"/>
    <w:rsid w:val="00183354"/>
    <w:rsid w:val="001A1283"/>
    <w:rsid w:val="003274A6"/>
    <w:rsid w:val="003727EC"/>
    <w:rsid w:val="00413B8C"/>
    <w:rsid w:val="004F1835"/>
    <w:rsid w:val="005A6DB1"/>
    <w:rsid w:val="006F41DB"/>
    <w:rsid w:val="00741569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1930</Characters>
  <Application>Microsoft Office Word</Application>
  <DocSecurity>0</DocSecurity>
  <Lines>16</Lines>
  <Paragraphs>4</Paragraphs>
  <ScaleCrop>false</ScaleCrop>
  <Company>SŽDC s.o.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13</cp:revision>
  <dcterms:created xsi:type="dcterms:W3CDTF">2019-04-12T10:25:00Z</dcterms:created>
  <dcterms:modified xsi:type="dcterms:W3CDTF">2022-05-10T07:33:00Z</dcterms:modified>
</cp:coreProperties>
</file>